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43" w:rsidRDefault="00794043">
      <w:pPr>
        <w:rPr>
          <w:rFonts w:ascii="Calibri" w:hAnsi="Calibri" w:cs="Calibri"/>
        </w:rPr>
      </w:pPr>
    </w:p>
    <w:p w:rsidR="00794043" w:rsidRDefault="00794043">
      <w:pPr>
        <w:ind w:right="-5040"/>
        <w:rPr>
          <w:rFonts w:ascii="Calibri" w:hAnsi="Calibri" w:cs="Calibri"/>
        </w:rPr>
        <w:sectPr w:rsidR="00794043">
          <w:pgSz w:w="12240" w:h="15840"/>
          <w:pgMar w:top="720" w:right="720" w:bottom="720" w:left="720" w:header="720" w:footer="720" w:gutter="0"/>
          <w:cols w:num="2" w:space="540"/>
        </w:sectPr>
      </w:pPr>
    </w:p>
    <w:p w:rsidR="00794043" w:rsidRDefault="00794043">
      <w:pPr>
        <w:rPr>
          <w:rFonts w:ascii="Calibri" w:hAnsi="Calibri" w:cs="Calibri"/>
        </w:rPr>
      </w:pPr>
      <w:r>
        <w:rPr>
          <w:rFonts w:ascii="Calibri" w:hAnsi="Calibri" w:cs="Calibri"/>
        </w:rPr>
        <w:lastRenderedPageBreak/>
        <w:t>Vocabulary #5</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794043" w:rsidRDefault="00794043">
      <w:pPr>
        <w:rPr>
          <w:rFonts w:ascii="Calibri" w:hAnsi="Calibri" w:cs="Calibri"/>
        </w:rPr>
      </w:pPr>
      <w:r>
        <w:rPr>
          <w:rFonts w:ascii="Calibri" w:hAnsi="Calibri" w:cs="Calibri"/>
        </w:rPr>
        <w:t xml:space="preserve">On a separate sheet of paper, respond </w:t>
      </w:r>
      <w:r w:rsidR="002921D5">
        <w:rPr>
          <w:rFonts w:ascii="Calibri" w:hAnsi="Calibri" w:cs="Calibri"/>
        </w:rPr>
        <w:t>in paragraphs</w:t>
      </w:r>
      <w:r>
        <w:rPr>
          <w:rFonts w:ascii="Calibri" w:hAnsi="Calibri" w:cs="Calibri"/>
        </w:rPr>
        <w:t xml:space="preserve"> </w:t>
      </w:r>
      <w:r w:rsidR="002921D5">
        <w:rPr>
          <w:rFonts w:ascii="Calibri" w:hAnsi="Calibri" w:cs="Calibri"/>
        </w:rPr>
        <w:t>underlining</w:t>
      </w:r>
      <w:bookmarkStart w:id="0" w:name="_GoBack"/>
      <w:bookmarkEnd w:id="0"/>
      <w:r>
        <w:rPr>
          <w:rFonts w:ascii="Calibri" w:hAnsi="Calibri" w:cs="Calibri"/>
        </w:rPr>
        <w:t xml:space="preserve"> the vocabulary word in your answer.</w:t>
      </w:r>
      <w:r>
        <w:rPr>
          <w:rFonts w:ascii="Calibri" w:hAnsi="Calibri" w:cs="Calibri"/>
        </w:rPr>
        <w:tab/>
      </w:r>
    </w:p>
    <w:p w:rsidR="00794043" w:rsidRDefault="00794043">
      <w:pPr>
        <w:rPr>
          <w:rFonts w:ascii="Calibri" w:hAnsi="Calibri" w:cs="Calibri"/>
        </w:rPr>
      </w:pPr>
    </w:p>
    <w:p w:rsidR="00794043" w:rsidRDefault="00794043">
      <w:pPr>
        <w:pStyle w:val="ListParagraph"/>
        <w:numPr>
          <w:ilvl w:val="0"/>
          <w:numId w:val="13"/>
        </w:numPr>
        <w:rPr>
          <w:rFonts w:ascii="Calibri" w:hAnsi="Calibri" w:cs="Calibri"/>
        </w:rPr>
      </w:pPr>
      <w:r>
        <w:rPr>
          <w:rFonts w:ascii="Calibri" w:hAnsi="Calibri" w:cs="Calibri"/>
        </w:rPr>
        <w:t xml:space="preserve">exacerbate </w:t>
      </w:r>
    </w:p>
    <w:p w:rsidR="00794043" w:rsidRDefault="00794043">
      <w:pPr>
        <w:pStyle w:val="ListParagraph"/>
        <w:numPr>
          <w:ilvl w:val="0"/>
          <w:numId w:val="14"/>
        </w:numPr>
        <w:rPr>
          <w:rFonts w:ascii="Calibri" w:hAnsi="Calibri" w:cs="Calibri"/>
        </w:rPr>
      </w:pPr>
      <w:r>
        <w:rPr>
          <w:rFonts w:ascii="Calibri" w:hAnsi="Calibri" w:cs="Calibri"/>
        </w:rPr>
        <w:t>(verb) to make worse</w:t>
      </w:r>
    </w:p>
    <w:p w:rsidR="00794043" w:rsidRDefault="00794043">
      <w:pPr>
        <w:pStyle w:val="ListParagraph"/>
        <w:numPr>
          <w:ilvl w:val="0"/>
          <w:numId w:val="14"/>
        </w:numPr>
        <w:rPr>
          <w:rFonts w:ascii="Calibri" w:hAnsi="Calibri" w:cs="Calibri"/>
        </w:rPr>
      </w:pPr>
      <w:r>
        <w:rPr>
          <w:rFonts w:ascii="Calibri" w:hAnsi="Calibri" w:cs="Calibri"/>
        </w:rPr>
        <w:t xml:space="preserve">If you are in trouble, complaining about it will only exacerbate the problem. </w:t>
      </w:r>
    </w:p>
    <w:p w:rsidR="00794043" w:rsidRDefault="00794043">
      <w:pPr>
        <w:pStyle w:val="ListParagraph"/>
        <w:numPr>
          <w:ilvl w:val="0"/>
          <w:numId w:val="14"/>
        </w:numPr>
        <w:rPr>
          <w:rFonts w:ascii="Calibri" w:hAnsi="Calibri" w:cs="Calibri"/>
        </w:rPr>
      </w:pPr>
      <w:r>
        <w:rPr>
          <w:rFonts w:ascii="Calibri" w:hAnsi="Calibri" w:cs="Calibri"/>
        </w:rPr>
        <w:t xml:space="preserve">A drought will exacerbate a country's food shortage. </w:t>
      </w:r>
    </w:p>
    <w:p w:rsidR="00794043" w:rsidRDefault="00794043">
      <w:pPr>
        <w:pStyle w:val="ListParagraph"/>
        <w:numPr>
          <w:ilvl w:val="0"/>
          <w:numId w:val="14"/>
        </w:numPr>
        <w:rPr>
          <w:rFonts w:ascii="Calibri" w:hAnsi="Calibri" w:cs="Calibri"/>
        </w:rPr>
      </w:pPr>
      <w:r>
        <w:rPr>
          <w:rFonts w:ascii="Calibri" w:hAnsi="Calibri" w:cs="Calibri"/>
        </w:rPr>
        <w:t xml:space="preserve">Many people who are uninsured go untreated, exacerbating their medical issues.  </w:t>
      </w:r>
    </w:p>
    <w:p w:rsidR="00794043" w:rsidRDefault="00794043">
      <w:pPr>
        <w:pStyle w:val="ListParagraph"/>
        <w:numPr>
          <w:ilvl w:val="0"/>
          <w:numId w:val="14"/>
        </w:numPr>
        <w:rPr>
          <w:rFonts w:ascii="Calibri" w:hAnsi="Calibri" w:cs="Calibri"/>
        </w:rPr>
      </w:pPr>
      <w:r>
        <w:rPr>
          <w:rFonts w:ascii="Calibri" w:hAnsi="Calibri" w:cs="Calibri"/>
        </w:rPr>
        <w:t>Describe a problem you have had and a decision that you made that, unfortunately, exacerbated the situation.</w:t>
      </w:r>
    </w:p>
    <w:p w:rsidR="00794043" w:rsidRDefault="00794043">
      <w:pPr>
        <w:jc w:val="right"/>
        <w:rPr>
          <w:rFonts w:ascii="Calibri" w:hAnsi="Calibri" w:cs="Calibri"/>
        </w:rPr>
      </w:pPr>
    </w:p>
    <w:p w:rsidR="00794043" w:rsidRDefault="00794043">
      <w:pPr>
        <w:pStyle w:val="ListParagraph"/>
        <w:numPr>
          <w:ilvl w:val="0"/>
          <w:numId w:val="13"/>
        </w:numPr>
        <w:rPr>
          <w:rFonts w:ascii="Calibri" w:hAnsi="Calibri" w:cs="Calibri"/>
        </w:rPr>
      </w:pPr>
      <w:r>
        <w:rPr>
          <w:rFonts w:ascii="Calibri" w:hAnsi="Calibri" w:cs="Calibri"/>
        </w:rPr>
        <w:t xml:space="preserve">ululation </w:t>
      </w:r>
    </w:p>
    <w:p w:rsidR="00794043" w:rsidRDefault="00794043">
      <w:pPr>
        <w:pStyle w:val="ListParagraph"/>
        <w:numPr>
          <w:ilvl w:val="0"/>
          <w:numId w:val="15"/>
        </w:numPr>
        <w:rPr>
          <w:rFonts w:ascii="Calibri" w:hAnsi="Calibri" w:cs="Calibri"/>
        </w:rPr>
      </w:pPr>
      <w:r>
        <w:rPr>
          <w:rFonts w:ascii="Calibri" w:hAnsi="Calibri" w:cs="Calibri"/>
        </w:rPr>
        <w:t>(</w:t>
      </w:r>
      <w:proofErr w:type="gramStart"/>
      <w:r>
        <w:rPr>
          <w:rFonts w:ascii="Calibri" w:hAnsi="Calibri" w:cs="Calibri"/>
        </w:rPr>
        <w:t>noun</w:t>
      </w:r>
      <w:proofErr w:type="gramEnd"/>
      <w:r>
        <w:rPr>
          <w:rFonts w:ascii="Calibri" w:hAnsi="Calibri" w:cs="Calibri"/>
        </w:rPr>
        <w:t xml:space="preserve">) a long, loud cry, howl or wailing sound. In many cultures, </w:t>
      </w:r>
      <w:r>
        <w:rPr>
          <w:rFonts w:ascii="Calibri" w:hAnsi="Calibri" w:cs="Calibri"/>
          <w:i/>
          <w:iCs/>
        </w:rPr>
        <w:t>ululation</w:t>
      </w:r>
      <w:r>
        <w:rPr>
          <w:rFonts w:ascii="Calibri" w:hAnsi="Calibri" w:cs="Calibri"/>
        </w:rPr>
        <w:t xml:space="preserve"> is common at a funeral, while in others, mourners express their grief quietly. Ululation is also found in music. In some cases, ululation can be joyful rather than sad. In Arab countries, ululation is commonly used to express celebration, especially at </w:t>
      </w:r>
      <w:hyperlink r:id="rId5" w:history="1">
        <w:r>
          <w:rPr>
            <w:rFonts w:ascii="Calibri" w:hAnsi="Calibri" w:cs="Calibri"/>
          </w:rPr>
          <w:t>weddings</w:t>
        </w:r>
      </w:hyperlink>
      <w:r>
        <w:rPr>
          <w:rFonts w:ascii="Calibri" w:hAnsi="Calibri" w:cs="Calibri"/>
        </w:rPr>
        <w:t xml:space="preserve">.  </w:t>
      </w:r>
    </w:p>
    <w:p w:rsidR="00794043" w:rsidRDefault="00794043">
      <w:pPr>
        <w:pStyle w:val="ListParagraph"/>
        <w:numPr>
          <w:ilvl w:val="0"/>
          <w:numId w:val="15"/>
        </w:numPr>
        <w:rPr>
          <w:rFonts w:ascii="Calibri" w:hAnsi="Calibri" w:cs="Calibri"/>
        </w:rPr>
      </w:pPr>
      <w:r>
        <w:rPr>
          <w:rFonts w:ascii="Calibri" w:hAnsi="Calibri" w:cs="Calibri"/>
        </w:rPr>
        <w:t>Tarzan’s famous ululation, “</w:t>
      </w:r>
      <w:proofErr w:type="spellStart"/>
      <w:r>
        <w:rPr>
          <w:rFonts w:ascii="Calibri" w:hAnsi="Calibri" w:cs="Calibri"/>
        </w:rPr>
        <w:t>Aahh</w:t>
      </w:r>
      <w:proofErr w:type="spellEnd"/>
      <w:r>
        <w:rPr>
          <w:rFonts w:ascii="Calibri" w:hAnsi="Calibri" w:cs="Calibri"/>
        </w:rPr>
        <w:t>-e-</w:t>
      </w:r>
      <w:proofErr w:type="spellStart"/>
      <w:r>
        <w:rPr>
          <w:rFonts w:ascii="Calibri" w:hAnsi="Calibri" w:cs="Calibri"/>
        </w:rPr>
        <w:t>aahhh</w:t>
      </w:r>
      <w:proofErr w:type="spellEnd"/>
      <w:r>
        <w:rPr>
          <w:rFonts w:ascii="Calibri" w:hAnsi="Calibri" w:cs="Calibri"/>
        </w:rPr>
        <w:t xml:space="preserve">,” could supposedly summon animals from the jungle.    </w:t>
      </w:r>
    </w:p>
    <w:p w:rsidR="00794043" w:rsidRDefault="00794043">
      <w:pPr>
        <w:pStyle w:val="ListParagraph"/>
        <w:numPr>
          <w:ilvl w:val="0"/>
          <w:numId w:val="15"/>
        </w:numPr>
        <w:rPr>
          <w:rFonts w:ascii="Calibri" w:hAnsi="Calibri" w:cs="Calibri"/>
        </w:rPr>
      </w:pPr>
      <w:r>
        <w:rPr>
          <w:rFonts w:ascii="Calibri" w:hAnsi="Calibri" w:cs="Calibri"/>
        </w:rPr>
        <w:t>Describe a real or fictional situation when you might ululate.</w:t>
      </w:r>
    </w:p>
    <w:p w:rsidR="00794043" w:rsidRDefault="00794043">
      <w:pPr>
        <w:ind w:left="720"/>
        <w:rPr>
          <w:rFonts w:ascii="Calibri" w:hAnsi="Calibri" w:cs="Calibri"/>
        </w:rPr>
      </w:pPr>
    </w:p>
    <w:p w:rsidR="00794043" w:rsidRDefault="00794043">
      <w:pPr>
        <w:numPr>
          <w:ilvl w:val="0"/>
          <w:numId w:val="13"/>
        </w:numPr>
        <w:rPr>
          <w:rFonts w:ascii="Calibri" w:hAnsi="Calibri" w:cs="Calibri"/>
        </w:rPr>
      </w:pPr>
      <w:r>
        <w:rPr>
          <w:rFonts w:ascii="Calibri" w:hAnsi="Calibri" w:cs="Calibri"/>
        </w:rPr>
        <w:t xml:space="preserve">sequester </w:t>
      </w:r>
    </w:p>
    <w:p w:rsidR="00794043" w:rsidRDefault="00794043">
      <w:pPr>
        <w:numPr>
          <w:ilvl w:val="0"/>
          <w:numId w:val="16"/>
        </w:numPr>
        <w:rPr>
          <w:rFonts w:ascii="Calibri" w:hAnsi="Calibri" w:cs="Calibri"/>
        </w:rPr>
      </w:pPr>
      <w:r>
        <w:rPr>
          <w:rFonts w:ascii="Calibri" w:hAnsi="Calibri" w:cs="Calibri"/>
        </w:rPr>
        <w:t>(</w:t>
      </w:r>
      <w:proofErr w:type="gramStart"/>
      <w:r>
        <w:rPr>
          <w:rFonts w:ascii="Calibri" w:hAnsi="Calibri" w:cs="Calibri"/>
        </w:rPr>
        <w:t>verb</w:t>
      </w:r>
      <w:proofErr w:type="gramEnd"/>
      <w:r>
        <w:rPr>
          <w:rFonts w:ascii="Calibri" w:hAnsi="Calibri" w:cs="Calibri"/>
        </w:rPr>
        <w:t xml:space="preserve">) to remove or set apart; to put into isolation. Most people associate this word with juries that are sequestered during a trial.  </w:t>
      </w:r>
    </w:p>
    <w:p w:rsidR="00794043" w:rsidRDefault="00794043">
      <w:pPr>
        <w:numPr>
          <w:ilvl w:val="0"/>
          <w:numId w:val="16"/>
        </w:numPr>
        <w:rPr>
          <w:rFonts w:ascii="Calibri" w:hAnsi="Calibri" w:cs="Calibri"/>
        </w:rPr>
      </w:pPr>
      <w:r>
        <w:rPr>
          <w:rFonts w:ascii="Calibri" w:hAnsi="Calibri" w:cs="Calibri"/>
        </w:rPr>
        <w:t xml:space="preserve">At the airport, customs officials sequester illegal animal products entering the country.  </w:t>
      </w:r>
    </w:p>
    <w:p w:rsidR="00794043" w:rsidRDefault="00794043">
      <w:pPr>
        <w:numPr>
          <w:ilvl w:val="0"/>
          <w:numId w:val="16"/>
        </w:numPr>
        <w:rPr>
          <w:rFonts w:ascii="Calibri" w:hAnsi="Calibri" w:cs="Calibri"/>
        </w:rPr>
      </w:pPr>
      <w:r>
        <w:rPr>
          <w:rFonts w:ascii="Calibri" w:hAnsi="Calibri" w:cs="Calibri"/>
        </w:rPr>
        <w:t xml:space="preserve">The rich often sequester themselves in gated neighborhoods. </w:t>
      </w:r>
    </w:p>
    <w:p w:rsidR="00794043" w:rsidRDefault="00794043">
      <w:pPr>
        <w:numPr>
          <w:ilvl w:val="0"/>
          <w:numId w:val="16"/>
        </w:numPr>
        <w:rPr>
          <w:rFonts w:ascii="Calibri" w:hAnsi="Calibri" w:cs="Calibri"/>
        </w:rPr>
      </w:pPr>
      <w:r>
        <w:rPr>
          <w:rFonts w:ascii="Calibri" w:hAnsi="Calibri" w:cs="Calibri"/>
        </w:rPr>
        <w:t xml:space="preserve">Children are often sequestered in their room during time-outs.  </w:t>
      </w:r>
    </w:p>
    <w:p w:rsidR="00794043" w:rsidRDefault="00794043">
      <w:pPr>
        <w:numPr>
          <w:ilvl w:val="0"/>
          <w:numId w:val="16"/>
        </w:numPr>
        <w:rPr>
          <w:rFonts w:ascii="Calibri" w:hAnsi="Calibri" w:cs="Calibri"/>
        </w:rPr>
      </w:pPr>
      <w:r>
        <w:rPr>
          <w:rFonts w:ascii="Calibri" w:hAnsi="Calibri" w:cs="Calibri"/>
        </w:rPr>
        <w:t xml:space="preserve">Describe a time when you experienced being sequestered someplace you did not want to be.  </w:t>
      </w:r>
    </w:p>
    <w:p w:rsidR="00794043" w:rsidRDefault="00794043">
      <w:pPr>
        <w:pStyle w:val="ListParagraph"/>
        <w:ind w:right="-5670"/>
        <w:rPr>
          <w:rFonts w:ascii="Calibri" w:hAnsi="Calibri" w:cs="Calibri"/>
        </w:rPr>
      </w:pPr>
    </w:p>
    <w:p w:rsidR="00794043" w:rsidRDefault="00794043">
      <w:pPr>
        <w:widowControl w:val="0"/>
        <w:numPr>
          <w:ilvl w:val="0"/>
          <w:numId w:val="13"/>
        </w:numPr>
        <w:autoSpaceDE w:val="0"/>
        <w:autoSpaceDN w:val="0"/>
        <w:adjustRightInd w:val="0"/>
        <w:rPr>
          <w:rFonts w:ascii="Calibri" w:hAnsi="Calibri" w:cs="Calibri"/>
        </w:rPr>
      </w:pPr>
      <w:r>
        <w:rPr>
          <w:rFonts w:ascii="Calibri" w:hAnsi="Calibri" w:cs="Calibri"/>
        </w:rPr>
        <w:t xml:space="preserve">conundrum </w:t>
      </w:r>
    </w:p>
    <w:p w:rsidR="00794043" w:rsidRDefault="00794043">
      <w:pPr>
        <w:widowControl w:val="0"/>
        <w:numPr>
          <w:ilvl w:val="0"/>
          <w:numId w:val="17"/>
        </w:numPr>
        <w:autoSpaceDE w:val="0"/>
        <w:autoSpaceDN w:val="0"/>
        <w:adjustRightInd w:val="0"/>
        <w:rPr>
          <w:rFonts w:ascii="Calibri" w:hAnsi="Calibri" w:cs="Calibri"/>
        </w:rPr>
      </w:pPr>
      <w:r>
        <w:rPr>
          <w:rFonts w:ascii="Calibri" w:hAnsi="Calibri" w:cs="Calibri"/>
        </w:rPr>
        <w:t>(</w:t>
      </w:r>
      <w:proofErr w:type="gramStart"/>
      <w:r>
        <w:rPr>
          <w:rFonts w:ascii="Calibri" w:hAnsi="Calibri" w:cs="Calibri"/>
        </w:rPr>
        <w:t>noun</w:t>
      </w:r>
      <w:proofErr w:type="gramEnd"/>
      <w:r>
        <w:rPr>
          <w:rFonts w:ascii="Calibri" w:hAnsi="Calibri" w:cs="Calibri"/>
        </w:rPr>
        <w:t xml:space="preserve">) a puzzle or problem. The word conundrum is used to describe a riddle or puzzle, sometimes including a play on words or pun.  </w:t>
      </w:r>
    </w:p>
    <w:p w:rsidR="00794043" w:rsidRDefault="00794043">
      <w:pPr>
        <w:widowControl w:val="0"/>
        <w:numPr>
          <w:ilvl w:val="0"/>
          <w:numId w:val="17"/>
        </w:numPr>
        <w:autoSpaceDE w:val="0"/>
        <w:autoSpaceDN w:val="0"/>
        <w:adjustRightInd w:val="0"/>
        <w:rPr>
          <w:rFonts w:ascii="Calibri" w:hAnsi="Calibri" w:cs="Calibri"/>
        </w:rPr>
      </w:pPr>
      <w:r>
        <w:rPr>
          <w:rFonts w:ascii="Calibri" w:hAnsi="Calibri" w:cs="Calibri"/>
        </w:rPr>
        <w:t xml:space="preserve">One of the most famous </w:t>
      </w:r>
      <w:r>
        <w:rPr>
          <w:rFonts w:ascii="Calibri" w:hAnsi="Calibri" w:cs="Calibri"/>
          <w:i/>
          <w:iCs/>
        </w:rPr>
        <w:t>conundrums</w:t>
      </w:r>
      <w:r>
        <w:rPr>
          <w:rFonts w:ascii="Calibri" w:hAnsi="Calibri" w:cs="Calibri"/>
        </w:rPr>
        <w:t xml:space="preserve"> is the riddle of the Sphinx in the play </w:t>
      </w:r>
      <w:r>
        <w:rPr>
          <w:rFonts w:ascii="Calibri" w:hAnsi="Calibri" w:cs="Calibri"/>
          <w:i/>
          <w:iCs/>
        </w:rPr>
        <w:t>Oedipus the King</w:t>
      </w:r>
      <w:r>
        <w:rPr>
          <w:rFonts w:ascii="Calibri" w:hAnsi="Calibri" w:cs="Calibri"/>
        </w:rPr>
        <w:t xml:space="preserve"> by Sophocles. Oedipus encounters the Sphinx, a mythical beast, who asks him, "What walks on four legs in the morning, two in the afternoon, and three in the evening?" The answer is "A person: crawling as a child, walking as an adult, and using a cane in old age.” The scary thing is that if the Sphinx asked you the riddle and you didn't know, she'd eat you!  </w:t>
      </w:r>
    </w:p>
    <w:p w:rsidR="00794043" w:rsidRDefault="00794043">
      <w:pPr>
        <w:widowControl w:val="0"/>
        <w:numPr>
          <w:ilvl w:val="0"/>
          <w:numId w:val="17"/>
        </w:numPr>
        <w:autoSpaceDE w:val="0"/>
        <w:autoSpaceDN w:val="0"/>
        <w:adjustRightInd w:val="0"/>
        <w:rPr>
          <w:rFonts w:ascii="Calibri" w:hAnsi="Calibri" w:cs="Calibri"/>
        </w:rPr>
      </w:pPr>
      <w:r>
        <w:rPr>
          <w:rFonts w:ascii="Calibri" w:hAnsi="Calibri" w:cs="Calibri"/>
        </w:rPr>
        <w:t>People encounter conundrums daily when it comes to problems they must solve at work, school or in their personal lives.  Describe a conundrum you have struggled with for some time and how you have handled it.</w:t>
      </w:r>
    </w:p>
    <w:p w:rsidR="00794043" w:rsidRDefault="00794043">
      <w:pPr>
        <w:widowControl w:val="0"/>
        <w:autoSpaceDE w:val="0"/>
        <w:autoSpaceDN w:val="0"/>
        <w:adjustRightInd w:val="0"/>
        <w:ind w:left="720"/>
        <w:rPr>
          <w:rFonts w:ascii="Calibri" w:hAnsi="Calibri" w:cs="Calibri"/>
        </w:rPr>
      </w:pPr>
    </w:p>
    <w:p w:rsidR="00794043" w:rsidRDefault="00794043">
      <w:pPr>
        <w:widowControl w:val="0"/>
        <w:numPr>
          <w:ilvl w:val="0"/>
          <w:numId w:val="13"/>
        </w:numPr>
        <w:autoSpaceDE w:val="0"/>
        <w:autoSpaceDN w:val="0"/>
        <w:adjustRightInd w:val="0"/>
        <w:rPr>
          <w:rFonts w:ascii="Calibri" w:hAnsi="Calibri" w:cs="Calibri"/>
          <w:color w:val="262626"/>
        </w:rPr>
      </w:pPr>
      <w:r>
        <w:rPr>
          <w:rFonts w:ascii="Calibri" w:hAnsi="Calibri" w:cs="Calibri"/>
          <w:color w:val="262626"/>
        </w:rPr>
        <w:t xml:space="preserve">ubiquitous </w:t>
      </w:r>
    </w:p>
    <w:p w:rsidR="00794043" w:rsidRDefault="00794043">
      <w:pPr>
        <w:widowControl w:val="0"/>
        <w:numPr>
          <w:ilvl w:val="0"/>
          <w:numId w:val="18"/>
        </w:numPr>
        <w:autoSpaceDE w:val="0"/>
        <w:autoSpaceDN w:val="0"/>
        <w:adjustRightInd w:val="0"/>
        <w:rPr>
          <w:rFonts w:ascii="Calibri" w:hAnsi="Calibri" w:cs="Calibri"/>
          <w:color w:val="262626"/>
        </w:rPr>
      </w:pPr>
      <w:r>
        <w:rPr>
          <w:rFonts w:ascii="Calibri" w:hAnsi="Calibri" w:cs="Calibri"/>
          <w:color w:val="262626"/>
        </w:rPr>
        <w:t xml:space="preserve">(adj.) existing everywhere, widespread. Pronunciation Tip: </w:t>
      </w:r>
      <w:proofErr w:type="spellStart"/>
      <w:r>
        <w:rPr>
          <w:rFonts w:ascii="Calibri" w:hAnsi="Calibri" w:cs="Calibri"/>
          <w:color w:val="343434"/>
        </w:rPr>
        <w:t>yoo</w:t>
      </w:r>
      <w:proofErr w:type="spellEnd"/>
      <w:r>
        <w:rPr>
          <w:rFonts w:ascii="Calibri" w:hAnsi="Calibri" w:cs="Calibri"/>
          <w:color w:val="343434"/>
        </w:rPr>
        <w:t>-BIK-</w:t>
      </w:r>
      <w:proofErr w:type="spellStart"/>
      <w:r>
        <w:rPr>
          <w:rFonts w:ascii="Calibri" w:hAnsi="Calibri" w:cs="Calibri"/>
          <w:color w:val="343434"/>
        </w:rPr>
        <w:t>wih</w:t>
      </w:r>
      <w:proofErr w:type="spellEnd"/>
      <w:r>
        <w:rPr>
          <w:rFonts w:ascii="Calibri" w:hAnsi="Calibri" w:cs="Calibri"/>
          <w:color w:val="343434"/>
        </w:rPr>
        <w:t>-this</w:t>
      </w:r>
    </w:p>
    <w:p w:rsidR="00794043" w:rsidRDefault="00794043">
      <w:pPr>
        <w:widowControl w:val="0"/>
        <w:numPr>
          <w:ilvl w:val="0"/>
          <w:numId w:val="18"/>
        </w:numPr>
        <w:autoSpaceDE w:val="0"/>
        <w:autoSpaceDN w:val="0"/>
        <w:adjustRightInd w:val="0"/>
        <w:rPr>
          <w:rFonts w:ascii="Calibri" w:hAnsi="Calibri" w:cs="Calibri"/>
          <w:color w:val="262626"/>
        </w:rPr>
      </w:pPr>
      <w:r>
        <w:rPr>
          <w:rFonts w:ascii="Calibri" w:hAnsi="Calibri" w:cs="Calibri"/>
          <w:color w:val="262626"/>
        </w:rPr>
        <w:t xml:space="preserve">Technology like cell phones and free Wi-Fi is ubiquitous in most parts of the US.  </w:t>
      </w:r>
    </w:p>
    <w:p w:rsidR="00794043" w:rsidRDefault="00794043">
      <w:pPr>
        <w:widowControl w:val="0"/>
        <w:numPr>
          <w:ilvl w:val="0"/>
          <w:numId w:val="18"/>
        </w:numPr>
        <w:autoSpaceDE w:val="0"/>
        <w:autoSpaceDN w:val="0"/>
        <w:adjustRightInd w:val="0"/>
        <w:rPr>
          <w:rFonts w:ascii="Calibri" w:hAnsi="Calibri" w:cs="Calibri"/>
          <w:color w:val="262626"/>
        </w:rPr>
      </w:pPr>
      <w:r>
        <w:rPr>
          <w:rFonts w:ascii="Calibri" w:hAnsi="Calibri" w:cs="Calibri"/>
          <w:color w:val="262626"/>
        </w:rPr>
        <w:t xml:space="preserve">Ironically, the </w:t>
      </w:r>
      <w:proofErr w:type="gramStart"/>
      <w:r>
        <w:rPr>
          <w:rFonts w:ascii="Calibri" w:hAnsi="Calibri" w:cs="Calibri"/>
          <w:i/>
          <w:iCs/>
          <w:color w:val="262626"/>
        </w:rPr>
        <w:t xml:space="preserve">ubiquitous </w:t>
      </w:r>
      <w:r>
        <w:rPr>
          <w:rFonts w:ascii="Calibri" w:hAnsi="Calibri" w:cs="Calibri"/>
          <w:color w:val="262626"/>
        </w:rPr>
        <w:t xml:space="preserve"> is</w:t>
      </w:r>
      <w:proofErr w:type="gramEnd"/>
      <w:r>
        <w:rPr>
          <w:rFonts w:ascii="Calibri" w:hAnsi="Calibri" w:cs="Calibri"/>
          <w:color w:val="262626"/>
        </w:rPr>
        <w:t xml:space="preserve"> not as ubiquitous as the word </w:t>
      </w:r>
      <w:r>
        <w:rPr>
          <w:rFonts w:ascii="Calibri" w:hAnsi="Calibri" w:cs="Calibri"/>
          <w:i/>
          <w:iCs/>
          <w:color w:val="262626"/>
        </w:rPr>
        <w:t>pervasive</w:t>
      </w:r>
      <w:r>
        <w:rPr>
          <w:rFonts w:ascii="Calibri" w:hAnsi="Calibri" w:cs="Calibri"/>
          <w:color w:val="262626"/>
        </w:rPr>
        <w:t xml:space="preserve"> which is for more common, except on SATs where you will see both.  The words are synonymous.  </w:t>
      </w:r>
    </w:p>
    <w:p w:rsidR="00794043" w:rsidRDefault="00794043">
      <w:pPr>
        <w:widowControl w:val="0"/>
        <w:numPr>
          <w:ilvl w:val="0"/>
          <w:numId w:val="18"/>
        </w:numPr>
        <w:autoSpaceDE w:val="0"/>
        <w:autoSpaceDN w:val="0"/>
        <w:adjustRightInd w:val="0"/>
        <w:rPr>
          <w:rFonts w:ascii="Calibri" w:hAnsi="Calibri" w:cs="Calibri"/>
          <w:color w:val="262626"/>
        </w:rPr>
      </w:pPr>
      <w:r>
        <w:rPr>
          <w:rFonts w:ascii="Calibri" w:hAnsi="Calibri" w:cs="Calibri"/>
          <w:color w:val="262626"/>
        </w:rPr>
        <w:t xml:space="preserve">Besides technology, what other types of things are ubiquitous? </w:t>
      </w:r>
    </w:p>
    <w:p w:rsidR="00794043" w:rsidRDefault="00794043">
      <w:pPr>
        <w:widowControl w:val="0"/>
        <w:autoSpaceDE w:val="0"/>
        <w:autoSpaceDN w:val="0"/>
        <w:adjustRightInd w:val="0"/>
        <w:ind w:firstLine="720"/>
        <w:rPr>
          <w:rFonts w:ascii="Calibri" w:hAnsi="Calibri" w:cs="Calibri"/>
          <w:color w:val="262626"/>
        </w:rPr>
      </w:pPr>
    </w:p>
    <w:p w:rsidR="00794043" w:rsidRDefault="00794043">
      <w:pPr>
        <w:pStyle w:val="ListParagraph"/>
        <w:rPr>
          <w:rFonts w:ascii="Calibri" w:hAnsi="Calibri" w:cs="Calibri"/>
        </w:rPr>
      </w:pPr>
      <w:r>
        <w:rPr>
          <w:rFonts w:ascii="Calibri" w:hAnsi="Calibri" w:cs="Calibri"/>
        </w:rPr>
        <w:t xml:space="preserve"> </w:t>
      </w:r>
    </w:p>
    <w:sectPr w:rsidR="00794043" w:rsidSect="00794043">
      <w:type w:val="continuous"/>
      <w:pgSz w:w="12240" w:h="15840"/>
      <w:pgMar w:top="720" w:right="720" w:bottom="720" w:left="720" w:header="720" w:footer="720" w:gutter="0"/>
      <w:cols w:space="5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0E0859C"/>
    <w:lvl w:ilvl="0" w:tplc="10F27A88">
      <w:numFmt w:val="none"/>
      <w:lvlText w:val=""/>
      <w:lvlJc w:val="left"/>
      <w:pPr>
        <w:tabs>
          <w:tab w:val="num" w:pos="360"/>
        </w:tabs>
      </w:pPr>
    </w:lvl>
    <w:lvl w:ilvl="1" w:tplc="4B682616">
      <w:numFmt w:val="decimal"/>
      <w:lvlText w:val=""/>
      <w:lvlJc w:val="left"/>
      <w:rPr>
        <w:rFonts w:ascii="Times New Roman" w:hAnsi="Times New Roman"/>
      </w:rPr>
    </w:lvl>
    <w:lvl w:ilvl="2" w:tplc="A0EAB422">
      <w:numFmt w:val="decimal"/>
      <w:lvlText w:val=""/>
      <w:lvlJc w:val="left"/>
      <w:rPr>
        <w:rFonts w:ascii="Times New Roman" w:hAnsi="Times New Roman"/>
      </w:rPr>
    </w:lvl>
    <w:lvl w:ilvl="3" w:tplc="E8CEDD9C">
      <w:numFmt w:val="decimal"/>
      <w:lvlText w:val=""/>
      <w:lvlJc w:val="left"/>
      <w:rPr>
        <w:rFonts w:ascii="Times New Roman" w:hAnsi="Times New Roman"/>
      </w:rPr>
    </w:lvl>
    <w:lvl w:ilvl="4" w:tplc="2A1A7E08">
      <w:numFmt w:val="decimal"/>
      <w:lvlText w:val=""/>
      <w:lvlJc w:val="left"/>
      <w:rPr>
        <w:rFonts w:ascii="Times New Roman" w:hAnsi="Times New Roman"/>
      </w:rPr>
    </w:lvl>
    <w:lvl w:ilvl="5" w:tplc="8FE48D12">
      <w:numFmt w:val="decimal"/>
      <w:lvlText w:val=""/>
      <w:lvlJc w:val="left"/>
      <w:rPr>
        <w:rFonts w:ascii="Times New Roman" w:hAnsi="Times New Roman"/>
      </w:rPr>
    </w:lvl>
    <w:lvl w:ilvl="6" w:tplc="657E0E70">
      <w:numFmt w:val="decimal"/>
      <w:lvlText w:val=""/>
      <w:lvlJc w:val="left"/>
      <w:rPr>
        <w:rFonts w:ascii="Times New Roman" w:hAnsi="Times New Roman"/>
      </w:rPr>
    </w:lvl>
    <w:lvl w:ilvl="7" w:tplc="209430C6">
      <w:numFmt w:val="decimal"/>
      <w:lvlText w:val=""/>
      <w:lvlJc w:val="left"/>
      <w:rPr>
        <w:rFonts w:ascii="Times New Roman" w:hAnsi="Times New Roman"/>
      </w:rPr>
    </w:lvl>
    <w:lvl w:ilvl="8" w:tplc="616E1510">
      <w:numFmt w:val="decimal"/>
      <w:lvlText w:val=""/>
      <w:lvlJc w:val="left"/>
      <w:rPr>
        <w:rFonts w:ascii="Times New Roman" w:hAnsi="Times New Roman"/>
      </w:rPr>
    </w:lvl>
  </w:abstractNum>
  <w:abstractNum w:abstractNumId="1" w15:restartNumberingAfterBreak="0">
    <w:nsid w:val="00B727EF"/>
    <w:multiLevelType w:val="hybridMultilevel"/>
    <w:tmpl w:val="32D230F0"/>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BB18C5"/>
    <w:multiLevelType w:val="hybridMultilevel"/>
    <w:tmpl w:val="5C720108"/>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15:restartNumberingAfterBreak="0">
    <w:nsid w:val="16544E00"/>
    <w:multiLevelType w:val="hybridMultilevel"/>
    <w:tmpl w:val="42820882"/>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9091CCE"/>
    <w:multiLevelType w:val="hybridMultilevel"/>
    <w:tmpl w:val="5C720108"/>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 w15:restartNumberingAfterBreak="0">
    <w:nsid w:val="1C2601FE"/>
    <w:multiLevelType w:val="hybridMultilevel"/>
    <w:tmpl w:val="5C720108"/>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23AE707C"/>
    <w:multiLevelType w:val="hybridMultilevel"/>
    <w:tmpl w:val="0A20CE46"/>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FAD439B"/>
    <w:multiLevelType w:val="hybridMultilevel"/>
    <w:tmpl w:val="BA747C18"/>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1856645"/>
    <w:multiLevelType w:val="hybridMultilevel"/>
    <w:tmpl w:val="7D8831C8"/>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45F756B1"/>
    <w:multiLevelType w:val="hybridMultilevel"/>
    <w:tmpl w:val="5C720108"/>
    <w:lvl w:ilvl="0" w:tplc="04090005">
      <w:start w:val="1"/>
      <w:numFmt w:val="bullet"/>
      <w:lvlText w:val=""/>
      <w:lvlJc w:val="left"/>
      <w:pPr>
        <w:tabs>
          <w:tab w:val="num" w:pos="1080"/>
        </w:tabs>
        <w:ind w:left="1080" w:hanging="360"/>
      </w:pPr>
      <w:rPr>
        <w:rFonts w:ascii="Wingdings" w:hAnsi="Wingdings" w:cs="Wingdings"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0" w15:restartNumberingAfterBreak="0">
    <w:nsid w:val="4FB76E63"/>
    <w:multiLevelType w:val="hybridMultilevel"/>
    <w:tmpl w:val="EEA49E4A"/>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55363B17"/>
    <w:multiLevelType w:val="hybridMultilevel"/>
    <w:tmpl w:val="60B6B4E2"/>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F4522E7"/>
    <w:multiLevelType w:val="hybridMultilevel"/>
    <w:tmpl w:val="5C72010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F7E3C40"/>
    <w:multiLevelType w:val="hybridMultilevel"/>
    <w:tmpl w:val="34A03EE2"/>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69510C52"/>
    <w:multiLevelType w:val="hybridMultilevel"/>
    <w:tmpl w:val="6AAE1E02"/>
    <w:lvl w:ilvl="0" w:tplc="0409000F">
      <w:start w:val="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6A9E7002"/>
    <w:multiLevelType w:val="hybridMultilevel"/>
    <w:tmpl w:val="94AE7898"/>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E1977D9"/>
    <w:multiLevelType w:val="hybridMultilevel"/>
    <w:tmpl w:val="01544D96"/>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747628BA"/>
    <w:multiLevelType w:val="hybridMultilevel"/>
    <w:tmpl w:val="4D7E3778"/>
    <w:lvl w:ilvl="0" w:tplc="CF8CA546">
      <w:start w:val="1"/>
      <w:numFmt w:val="bullet"/>
      <w:lvlText w:val=""/>
      <w:lvlJc w:val="left"/>
      <w:pPr>
        <w:tabs>
          <w:tab w:val="num" w:pos="1080"/>
        </w:tabs>
        <w:ind w:left="1080" w:hanging="360"/>
      </w:pPr>
      <w:rPr>
        <w:rFonts w:ascii="Symbol" w:eastAsia="Times New Roman" w:hAnsi="Symbol" w:hint="default"/>
        <w:b w:val="0"/>
        <w:bCs w:val="0"/>
        <w:i w:val="0"/>
        <w:iCs w:val="0"/>
        <w:strike w:val="0"/>
        <w:sz w:val="20"/>
        <w:szCs w:val="2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10"/>
  </w:num>
  <w:num w:numId="4">
    <w:abstractNumId w:val="1"/>
  </w:num>
  <w:num w:numId="5">
    <w:abstractNumId w:val="16"/>
  </w:num>
  <w:num w:numId="6">
    <w:abstractNumId w:val="17"/>
  </w:num>
  <w:num w:numId="7">
    <w:abstractNumId w:val="11"/>
  </w:num>
  <w:num w:numId="8">
    <w:abstractNumId w:val="13"/>
  </w:num>
  <w:num w:numId="9">
    <w:abstractNumId w:val="3"/>
  </w:num>
  <w:num w:numId="10">
    <w:abstractNumId w:val="15"/>
  </w:num>
  <w:num w:numId="11">
    <w:abstractNumId w:val="14"/>
  </w:num>
  <w:num w:numId="12">
    <w:abstractNumId w:val="6"/>
  </w:num>
  <w:num w:numId="13">
    <w:abstractNumId w:val="12"/>
  </w:num>
  <w:num w:numId="14">
    <w:abstractNumId w:val="9"/>
  </w:num>
  <w:num w:numId="15">
    <w:abstractNumId w:val="5"/>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43"/>
    <w:rsid w:val="00112662"/>
    <w:rsid w:val="002921D5"/>
    <w:rsid w:val="00794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6EBC9F-570E-4ED8-A03D-770DC668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Wed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Vocabulary #5</vt:lpstr>
    </vt:vector>
  </TitlesOfParts>
  <Company>Harbor</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#5</dc:title>
  <dc:subject/>
  <dc:creator>Julie Rogers</dc:creator>
  <cp:keywords/>
  <dc:description/>
  <cp:lastModifiedBy>SCCS Teacher</cp:lastModifiedBy>
  <cp:revision>3</cp:revision>
  <cp:lastPrinted>2014-02-21T21:15:00Z</cp:lastPrinted>
  <dcterms:created xsi:type="dcterms:W3CDTF">2014-02-22T00:52:00Z</dcterms:created>
  <dcterms:modified xsi:type="dcterms:W3CDTF">2015-10-02T18:09:00Z</dcterms:modified>
</cp:coreProperties>
</file>